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990000" w:space="0" w:sz="12" w:val="single"/>
              <w:left w:color="990000" w:space="0" w:sz="12" w:val="single"/>
              <w:bottom w:color="990000" w:space="0" w:sz="12" w:val="single"/>
              <w:right w:color="99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  <w:rtl w:val="0"/>
              </w:rPr>
              <w:t xml:space="preserve">GUIDE DE PARTENARIAT DOCTORAL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sz w:val="36"/>
                <w:szCs w:val="36"/>
                <w:rtl w:val="0"/>
              </w:rPr>
              <w:t xml:space="preserve">Partie 1 ─ Réflexion Individuelle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cc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32"/>
                <w:szCs w:val="32"/>
                <w:rtl w:val="0"/>
              </w:rPr>
              <w:t xml:space="preserve">Version doctorant·e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Ici, le·la doctorant·e est invité·e à réfléchir individuellement à ses attentes en matière de supervision.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Rencontres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Fréquence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rencontres avec mon·ma superviseur·e devraient être organisées de manière régulière :</w:t>
      </w: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souhaite rencontrer mon·ma superviseur·e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fois par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rencontres devraient être initiées et organisées par :</w:t>
      </w:r>
    </w:p>
    <w:tbl>
      <w:tblPr>
        <w:tblStyle w:val="Table3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320"/>
        <w:gridCol w:w="1950"/>
        <w:gridCol w:w="960"/>
        <w:gridCol w:w="2370"/>
        <w:tblGridChange w:id="0">
          <w:tblGrid>
            <w:gridCol w:w="2325"/>
            <w:gridCol w:w="1320"/>
            <w:gridCol w:w="1950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b7b7b7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Concernant les modalités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pratiques (e.g. présentiel vs visioconférence, moyen de communication, utilisation d’un agenda partagé, envoi d'un document écrit préalable sur l'état d'avancement, réalisation d'un compte-rendu de réunion), je souhaite que ces rencontres s’organisent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shd w:fill="fdfdfd" w:val="clear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color w:val="808080"/>
          <w:shd w:fill="fdfdfd" w:val="clear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b7b7b7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b7b7b7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Comité de thèse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choix des membres du comité devraient être réalisé par :</w:t>
      </w:r>
    </w:p>
    <w:tbl>
      <w:tblPr>
        <w:tblStyle w:val="Table4"/>
        <w:tblW w:w="8820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1335"/>
        <w:gridCol w:w="1935"/>
        <w:gridCol w:w="915"/>
        <w:gridCol w:w="2415"/>
        <w:tblGridChange w:id="0">
          <w:tblGrid>
            <w:gridCol w:w="2220"/>
            <w:gridCol w:w="1335"/>
            <w:gridCol w:w="1935"/>
            <w:gridCol w:w="915"/>
            <w:gridCol w:w="2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bookmarkStart w:colFirst="0" w:colLast="0" w:name="_heading=h.l80lh448y29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tas93zklls64" w:id="1"/>
      <w:bookmarkEnd w:id="1"/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omme indiqué dans le </w:t>
      </w:r>
      <w:hyperlink r:id="rId8">
        <w:r w:rsidDel="00000000" w:rsidR="00000000" w:rsidRPr="00000000">
          <w:rPr>
            <w:rFonts w:ascii="Calibri" w:cs="Calibri" w:eastAsia="Calibri" w:hAnsi="Calibri"/>
            <w:color w:val="2f5496"/>
            <w:u w:val="single"/>
            <w:shd w:fill="fdfdfd" w:val="clear"/>
            <w:rtl w:val="0"/>
          </w:rPr>
          <w:t xml:space="preserve">règlement du doctorat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je suis conscient·e que le comité de thèse doit obligatoirement se réunir au moins une fois par an et que le·la superviseur·e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doit veiller à cette réunion périodique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☐ 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cochez la case pour accord).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ghpgqujfq9y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Pratiquement, je souhaiterais que cette réunion s’organise selon les modalités suivantes (lieu, communication, etc.)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</w:rPr>
      </w:pPr>
      <w:bookmarkStart w:colFirst="0" w:colLast="0" w:name="_heading=h.tpmo9h8c9lv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  <w:u w:val="single"/>
        </w:rPr>
      </w:pPr>
      <w:bookmarkStart w:colFirst="0" w:colLast="0" w:name="_heading=h.202pa8az7tx8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Encadrement journalier et conditions de travail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Suivi administratif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1fob9te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C’est le rôle de mon·ma superviseur·e de me conseiller sur les procédures administratives liées à mon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inscription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 ma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réinscription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</w:t>
      </w:r>
    </w:p>
    <w:tbl>
      <w:tblPr>
        <w:tblStyle w:val="Table5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3znysh7" w:id="7"/>
            <w:bookmarkEnd w:id="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o0mkmj5ya437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C’est le rôle de mon·ma superviseur·e de me conseiller sur les démarches administratives liées au(x)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financement(s)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mon projet (e.g. recherche de bourse, dépôt de projet/rapport pour obtention de financement, note de frais/débours) :</w:t>
      </w:r>
      <w:r w:rsidDel="00000000" w:rsidR="00000000" w:rsidRPr="00000000">
        <w:rPr>
          <w:rtl w:val="0"/>
        </w:rPr>
      </w:r>
    </w:p>
    <w:tbl>
      <w:tblPr>
        <w:tblStyle w:val="Table6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liées à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réunion annuelle du comité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thèse (e.g. organisation de la rencontre, impression/envoi de la fiche de rapport du comité, gestion des deadlines pour la tenue de la réunion et de dépôt des rapports) sont effectués par :</w:t>
      </w:r>
    </w:p>
    <w:tbl>
      <w:tblPr>
        <w:tblStyle w:val="Table7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320"/>
        <w:gridCol w:w="1950"/>
        <w:gridCol w:w="960"/>
        <w:gridCol w:w="2370"/>
        <w:tblGridChange w:id="0">
          <w:tblGrid>
            <w:gridCol w:w="2325"/>
            <w:gridCol w:w="1320"/>
            <w:gridCol w:w="1950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C’est le rôle de mon·ma superviseur·e de me conseiller sur les démarches administratives liées aux conditions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dépôt de ma thèse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(e.g. contact avec l’apparitorat, certificat de formation doctorale, copie de la thèse à la bibliothèque, envoi de la thèse aux membres du jury) :</w:t>
      </w:r>
      <w:r w:rsidDel="00000000" w:rsidR="00000000" w:rsidRPr="00000000">
        <w:rPr>
          <w:rtl w:val="0"/>
        </w:rPr>
      </w:r>
    </w:p>
    <w:tbl>
      <w:tblPr>
        <w:tblStyle w:val="Table8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liées 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l’organisation de la défense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(e.g. composition du jury, choix de la salle, choix de la date, frais de déplacement du jury, drink) sont effectués par :</w:t>
      </w:r>
    </w:p>
    <w:tbl>
      <w:tblPr>
        <w:tblStyle w:val="Table9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320"/>
        <w:gridCol w:w="1950"/>
        <w:gridCol w:w="960"/>
        <w:gridCol w:w="2370"/>
        <w:tblGridChange w:id="0">
          <w:tblGrid>
            <w:gridCol w:w="2325"/>
            <w:gridCol w:w="1320"/>
            <w:gridCol w:w="1950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Suivi du projet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tyjcw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  <w:shd w:fill="fdfdfd" w:val="clear"/>
        </w:rPr>
      </w:pPr>
      <w:bookmarkStart w:colFirst="0" w:colLast="0" w:name="_heading=h.t7r826qiurrd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je me devrais de contacter mon·ma superviseur·e ou mon encadrant·e journalier·ère en cas de doute ou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difficultés rencontrées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concernant les démarches à effectuer (e.g. la première soumission de poster, d’article ou inscription à un congrès, les formulations à adopter qui sont propres au milieu de la recherche, les procédures à s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uivre ou des questions liées à l'éthique et à l'intégrité scientifique comme les droits de propriété intellectuelle, la protection des données ou le RGPD) :</w:t>
      </w:r>
      <w:r w:rsidDel="00000000" w:rsidR="00000000" w:rsidRPr="00000000">
        <w:rPr>
          <w:rtl w:val="0"/>
        </w:rPr>
      </w:r>
    </w:p>
    <w:tbl>
      <w:tblPr>
        <w:tblStyle w:val="Table10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3dy6vkm" w:id="12"/>
            <w:bookmarkEnd w:id="1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B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je me devrais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fournir des rapports détaillés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l’état de mes travaux (e.g. avancées, corrections, remaniements, objectifs nouveaux) à mon·ma superviseur·e :</w:t>
      </w:r>
      <w:r w:rsidDel="00000000" w:rsidR="00000000" w:rsidRPr="00000000">
        <w:rPr>
          <w:rtl w:val="0"/>
        </w:rPr>
      </w:r>
    </w:p>
    <w:tbl>
      <w:tblPr>
        <w:tblStyle w:val="Table11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C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je pense qu’il est important 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mon·ma superviseur·e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vérifie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régulièrement que j’avance correctement et que je suis dans les temps par rapport à la remise de thèse prévue : </w:t>
      </w:r>
      <w:r w:rsidDel="00000000" w:rsidR="00000000" w:rsidRPr="00000000">
        <w:rPr>
          <w:rtl w:val="0"/>
        </w:rPr>
      </w:r>
    </w:p>
    <w:tbl>
      <w:tblPr>
        <w:tblStyle w:val="Table12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Suivi de la carrière</w:t>
      </w:r>
    </w:p>
    <w:p w:rsidR="00000000" w:rsidDel="00000000" w:rsidP="00000000" w:rsidRDefault="00000000" w:rsidRPr="00000000" w14:paraId="000000E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je souhaite que mon·ma superviseur·e m’introduise dans son réseau professionnel, m’aide à la réflexion sur la suite de ma carrière, me conseille sur les opportunités et débouchés possibles pour moi :</w:t>
      </w:r>
      <w:r w:rsidDel="00000000" w:rsidR="00000000" w:rsidRPr="00000000">
        <w:rPr>
          <w:rtl w:val="0"/>
        </w:rPr>
      </w:r>
    </w:p>
    <w:tbl>
      <w:tblPr>
        <w:tblStyle w:val="Table13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F3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gfoukgaanea3" w:id="14"/>
      <w:bookmarkEnd w:id="1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 Présence à l’université</w:t>
      </w:r>
    </w:p>
    <w:p w:rsidR="00000000" w:rsidDel="00000000" w:rsidP="00000000" w:rsidRDefault="00000000" w:rsidRPr="00000000" w14:paraId="000000F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accord avec ce que prévoit mon (éventuel) contrat et mon organisation de travail, je souhaiterais avoir la possibilité de faire du travail à domicile (ou en dehors des locaux de l’université) :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0B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oui, à hauteur de combien de temps (%)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tant que doctorant·e, je souhaite avoir la possibilité de flexibilité horaire :</w:t>
      </w:r>
    </w:p>
    <w:tbl>
      <w:tblPr>
        <w:tblStyle w:val="Table15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1D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11E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8600" cy="228600"/>
            <wp:effectExtent b="0" l="0" r="0" t="0"/>
            <wp:docPr descr="Cadeau avec un remplissage uni" id="9" name="image2.png"/>
            <a:graphic>
              <a:graphicData uri="http://schemas.openxmlformats.org/drawingml/2006/picture">
                <pic:pic>
                  <pic:nvPicPr>
                    <pic:cNvPr descr="Cadeau avec un remplissage uni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Pistes supplémentaires de réflexion : Un séjour en dehors de l’université est-il souhaité ou envisagé ? Des collaborations interuniversitaires sont-elles prévues ? Quid des assurances à prévoir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Conditions matérielles de travail</w:t>
      </w:r>
    </w:p>
    <w:p w:rsidR="00000000" w:rsidDel="00000000" w:rsidP="00000000" w:rsidRDefault="00000000" w:rsidRPr="00000000" w14:paraId="0000012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disposer d’un bureau est important pour moi :  ☐ Oui, ☐ Non</w:t>
      </w:r>
    </w:p>
    <w:p w:rsidR="00000000" w:rsidDel="00000000" w:rsidP="00000000" w:rsidRDefault="00000000" w:rsidRPr="00000000" w14:paraId="000001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je souhaite que l’on m’informe sur le matériel informatique (e.g. ordinateur fixe/portable, tablette, licence(s) informatique(s)) mis à ma disposition : ☐ Oui, ☐ Non</w:t>
      </w:r>
    </w:p>
    <w:p w:rsidR="00000000" w:rsidDel="00000000" w:rsidP="00000000" w:rsidRDefault="00000000" w:rsidRPr="00000000" w14:paraId="00000126">
      <w:pPr>
        <w:widowControl w:val="0"/>
        <w:spacing w:line="240" w:lineRule="auto"/>
        <w:ind w:left="567" w:right="567" w:firstLine="0"/>
        <w:jc w:val="both"/>
        <w:rPr>
          <w:rFonts w:ascii="Calibri" w:cs="Calibri" w:eastAsia="Calibri" w:hAnsi="Calibri"/>
        </w:rPr>
      </w:pPr>
      <w:bookmarkStart w:colFirst="0" w:colLast="0" w:name="_heading=h.26in1r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line="240" w:lineRule="auto"/>
        <w:ind w:left="567" w:right="567" w:firstLine="0"/>
        <w:jc w:val="both"/>
        <w:rPr>
          <w:rFonts w:ascii="Calibri" w:cs="Calibri" w:eastAsia="Calibri" w:hAnsi="Calibri"/>
          <w:sz w:val="16"/>
          <w:szCs w:val="16"/>
          <w:shd w:fill="fdfdfd" w:val="clear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8600" cy="228600"/>
            <wp:effectExtent b="0" l="0" r="0" t="0"/>
            <wp:docPr descr="Cadeau avec un remplissage uni" id="11" name="image2.png"/>
            <a:graphic>
              <a:graphicData uri="http://schemas.openxmlformats.org/drawingml/2006/picture">
                <pic:pic>
                  <pic:nvPicPr>
                    <pic:cNvPr descr="Cadeau avec un remplissage uni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Pistes supplémentaires de réflexion : Quels sont les achats qui sont effectués sur fonds propres, budget de fonctionnement de ma recherche doctorale ou via l’unité de recherche ? Quel(s) équipement(s) est/sont à ma disposition et sous quelles conditions ? Quel est mon degré de responsabilité pour les équipements et le matériel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bookmarkStart w:colFirst="0" w:colLast="0" w:name="_heading=h.lnxbz9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bookmarkStart w:colFirst="0" w:colLast="0" w:name="_heading=h.jowvls57cilt" w:id="17"/>
      <w:bookmarkEnd w:id="17"/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2.6 Formation doctorale</w:t>
      </w:r>
    </w:p>
    <w:p w:rsidR="00000000" w:rsidDel="00000000" w:rsidP="00000000" w:rsidRDefault="00000000" w:rsidRPr="00000000" w14:paraId="0000012A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En tant que doctorant·e, je sais que je dois obtenir le certificat de formation doctorale totalisant 60 crédits (voir canevas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shd w:fill="fdfdfd" w:val="clear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) et m’engage à tenir régulièrement informé·e mon·ma superviseur·e sur mon état d’avancement 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 (cochez la case pour accord).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2.7 Format de la thèse</w:t>
      </w:r>
    </w:p>
    <w:p w:rsidR="00000000" w:rsidDel="00000000" w:rsidP="00000000" w:rsidRDefault="00000000" w:rsidRPr="00000000" w14:paraId="0000012E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bookmarkStart w:colFirst="0" w:colLast="0" w:name="_heading=h.35nkun2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s4b6ua212ezk" w:id="19"/>
      <w:bookmarkEnd w:id="19"/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Compte tenu du règlement de doctorat du collège auquel je suis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affilié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·e, mes attentes ou souhaits concernant le futur format de ma thèse (e.g. thèse à article ou pas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longueur, langue utilisée, organisation des chapitres, mise en page, format) sont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</w:t>
      </w:r>
    </w:p>
    <w:p w:rsidR="00000000" w:rsidDel="00000000" w:rsidP="00000000" w:rsidRDefault="00000000" w:rsidRPr="00000000" w14:paraId="00000130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glc4apbdloxi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Production et encadrement scientifiques</w:t>
      </w:r>
    </w:p>
    <w:p w:rsidR="00000000" w:rsidDel="00000000" w:rsidP="00000000" w:rsidRDefault="00000000" w:rsidRPr="00000000" w14:paraId="00000133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 Encadrement scientifique fourni par le·la superviseur·e</w:t>
      </w:r>
    </w:p>
    <w:p w:rsidR="00000000" w:rsidDel="00000000" w:rsidP="00000000" w:rsidRDefault="00000000" w:rsidRPr="00000000" w14:paraId="0000013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Selon moi, le·la superviseur·e fournit un encadrement scientifique de qualité en me donnant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mention utile)</w:t>
      </w:r>
    </w:p>
    <w:p w:rsidR="00000000" w:rsidDel="00000000" w:rsidP="00000000" w:rsidRDefault="00000000" w:rsidRPr="00000000" w14:paraId="00000137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50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350"/>
        <w:gridCol w:w="1500"/>
        <w:gridCol w:w="1750"/>
        <w:gridCol w:w="1750"/>
        <w:tblGridChange w:id="0">
          <w:tblGrid>
            <w:gridCol w:w="2700"/>
            <w:gridCol w:w="1350"/>
            <w:gridCol w:w="1500"/>
            <w:gridCol w:w="1750"/>
            <w:gridCol w:w="175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Concernant…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Une appréciation globale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 commentaires de fond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 commentaires de fond &amp; de forme (relecture complète)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hd w:fill="fdfdf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hd w:fill="fdfdfd" w:val="clear"/>
                <w:rtl w:val="0"/>
              </w:rPr>
              <w:t xml:space="preserve">Une participation active (au fond &amp; à la forme)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 article scientifique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 abstract pour une conférence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Une présentation pour une conférence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 poster pour une conférence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 slides de présentation hors conférence (webinar, séminaire, …)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 dossiers scientifiques pour des demandes de bourse/financement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Une méthodologie pour un processus expérimental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6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1ksv4uv" w:id="21"/>
      <w:bookmarkEnd w:id="21"/>
      <w:r w:rsidDel="00000000" w:rsidR="00000000" w:rsidRPr="00000000">
        <w:rPr>
          <w:rFonts w:ascii="Calibri" w:cs="Calibri" w:eastAsia="Calibri" w:hAnsi="Calibri"/>
          <w:rtl w:val="0"/>
        </w:rPr>
        <w:t xml:space="preserve">Des deadlines relatives à l’écriture et à la relecture des productions scientifiques (e.g. chapitres, rapports, abstracts, posters, articles) sont nécessaires et seront fixées ensemble :</w:t>
      </w:r>
    </w:p>
    <w:tbl>
      <w:tblPr>
        <w:tblStyle w:val="Table17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71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44sinio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be1i7it6y04c" w:id="23"/>
      <w:bookmarkEnd w:id="2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 Production scientifique fournie par le·la doctorant·e </w:t>
      </w:r>
    </w:p>
    <w:p w:rsidR="00000000" w:rsidDel="00000000" w:rsidP="00000000" w:rsidRDefault="00000000" w:rsidRPr="00000000" w14:paraId="00000174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plus des minima requis par la formation doctorale (voir canevas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 et en adéquation avec le projet de recherche, il me semble envisageable que je puisse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présenter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(sous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réserve de faisabilité) : </w:t>
      </w:r>
    </w:p>
    <w:p w:rsidR="00000000" w:rsidDel="00000000" w:rsidP="00000000" w:rsidRDefault="00000000" w:rsidRPr="00000000" w14:paraId="00000175">
      <w:pPr>
        <w:widowControl w:val="0"/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posters lors de conférences internationales ;</w:t>
      </w:r>
    </w:p>
    <w:p w:rsidR="00000000" w:rsidDel="00000000" w:rsidP="00000000" w:rsidRDefault="00000000" w:rsidRPr="00000000" w14:paraId="00000176">
      <w:pPr>
        <w:widowControl w:val="0"/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présentations lors de conférences internationales ; </w:t>
      </w:r>
    </w:p>
    <w:p w:rsidR="00000000" w:rsidDel="00000000" w:rsidP="00000000" w:rsidRDefault="00000000" w:rsidRPr="00000000" w14:paraId="00000177">
      <w:pPr>
        <w:widowControl w:val="0"/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articles scientifiques dans des journaux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peer-reviewed.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vmr5gch1abaj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2f7hgpouyzac" w:id="25"/>
      <w:bookmarkEnd w:id="2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3.3 Formation(s) complémentaire(s) à la formation doctorale</w:t>
      </w:r>
    </w:p>
    <w:p w:rsidR="00000000" w:rsidDel="00000000" w:rsidP="00000000" w:rsidRDefault="00000000" w:rsidRPr="00000000" w14:paraId="0000017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bookmarkStart w:colFirst="0" w:colLast="0" w:name="_heading=h.z337ya" w:id="26"/>
      <w:bookmarkEnd w:id="26"/>
      <w:r w:rsidDel="00000000" w:rsidR="00000000" w:rsidRPr="00000000">
        <w:rPr>
          <w:rFonts w:ascii="Calibri" w:cs="Calibri" w:eastAsia="Calibri" w:hAnsi="Calibri"/>
          <w:rtl w:val="0"/>
        </w:rPr>
        <w:t xml:space="preserve">Je souhaite passe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r une partie de mon temps à développer ou à renforcer des compétences de type « soft skills », le développement de ma carrière et de mon réseau professionnel (e.g.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Formations continues non-certifiantes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MT180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Réseau des Doctorant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·es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Printemps des Sciences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Doc’ Cafés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conférences de l’ORCS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ULiège – PhD Day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:</w:t>
      </w:r>
    </w:p>
    <w:tbl>
      <w:tblPr>
        <w:tblStyle w:val="Table18"/>
        <w:tblW w:w="8895.0" w:type="dxa"/>
        <w:jc w:val="left"/>
        <w:tblInd w:w="70.0" w:type="dxa"/>
        <w:tblLayout w:type="fixed"/>
        <w:tblLook w:val="0400"/>
      </w:tblPr>
      <w:tblGrid>
        <w:gridCol w:w="2295"/>
        <w:gridCol w:w="1635"/>
        <w:gridCol w:w="1635"/>
        <w:gridCol w:w="1050"/>
        <w:gridCol w:w="2280"/>
        <w:tblGridChange w:id="0">
          <w:tblGrid>
            <w:gridCol w:w="2295"/>
            <w:gridCol w:w="1635"/>
            <w:gridCol w:w="1635"/>
            <w:gridCol w:w="1050"/>
            <w:gridCol w:w="22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8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oui, à hauteur de combien de temps (%)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18D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Calibri" w:cs="Calibri" w:eastAsia="Calibri" w:hAnsi="Calibri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Calibri" w:cs="Calibri" w:eastAsia="Calibri" w:hAnsi="Calibri"/>
          <w:b w:val="1"/>
          <w:color w:val="cc0000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Bien-être relationnel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.1 Relations interpersonnelles</w:t>
      </w:r>
    </w:p>
    <w:p w:rsidR="00000000" w:rsidDel="00000000" w:rsidP="00000000" w:rsidRDefault="00000000" w:rsidRPr="00000000" w14:paraId="0000019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1y810tw" w:id="27"/>
      <w:bookmarkEnd w:id="27"/>
      <w:r w:rsidDel="00000000" w:rsidR="00000000" w:rsidRPr="00000000">
        <w:rPr>
          <w:rFonts w:ascii="Calibri" w:cs="Calibri" w:eastAsia="Calibri" w:hAnsi="Calibri"/>
          <w:rtl w:val="0"/>
        </w:rPr>
        <w:t xml:space="preserve">Je suis conscient·e que de bonnes relations interpersonnelles sont importantes pour maintenir un contexte de travail stable. Je m'engage donc à discuter avec 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mon·ma superviseur·e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 difficultés relationnelles qui pourraient nuire à mon bien-être, dans le cadre professionnel ☐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case pour accord).</w:t>
      </w:r>
    </w:p>
    <w:p w:rsidR="00000000" w:rsidDel="00000000" w:rsidP="00000000" w:rsidRDefault="00000000" w:rsidRPr="00000000" w14:paraId="00000193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9g16zbbvdqq4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wcjf75rmfdz0" w:id="29"/>
      <w:bookmarkEnd w:id="29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4.2 Bien-être en recherche</w:t>
      </w:r>
    </w:p>
    <w:p w:rsidR="00000000" w:rsidDel="00000000" w:rsidP="00000000" w:rsidRDefault="00000000" w:rsidRPr="00000000" w14:paraId="0000019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 difficultés psycho-sociales peuvent apparaître (e.g. le burn-out, les troubles anxio-dépressifs, le syndrome de l’imposteur, la gestion du stress) et peuvent être abordées, si le besoin s’en fait ressentir, par :</w:t>
      </w:r>
    </w:p>
    <w:tbl>
      <w:tblPr>
        <w:tblStyle w:val="Table19"/>
        <w:tblW w:w="889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1335"/>
        <w:gridCol w:w="1935"/>
        <w:gridCol w:w="960"/>
        <w:gridCol w:w="2370"/>
        <w:tblGridChange w:id="0">
          <w:tblGrid>
            <w:gridCol w:w="2295"/>
            <w:gridCol w:w="1335"/>
            <w:gridCol w:w="1935"/>
            <w:gridCol w:w="960"/>
            <w:gridCol w:w="2370"/>
          </w:tblGrid>
        </w:tblGridChange>
      </w:tblGrid>
      <w:tr>
        <w:trPr>
          <w:cantSplit w:val="0"/>
          <w:trHeight w:val="10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A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4.3 Activités informelles au sein de l’équipe de recherche</w:t>
      </w:r>
    </w:p>
    <w:p w:rsidR="00000000" w:rsidDel="00000000" w:rsidP="00000000" w:rsidRDefault="00000000" w:rsidRPr="00000000" w14:paraId="000001A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4i7ojhp" w:id="30"/>
      <w:bookmarkEnd w:id="30"/>
      <w:r w:rsidDel="00000000" w:rsidR="00000000" w:rsidRPr="00000000">
        <w:rPr>
          <w:rFonts w:ascii="Calibri" w:cs="Calibri" w:eastAsia="Calibri" w:hAnsi="Calibri"/>
          <w:rtl w:val="0"/>
        </w:rPr>
        <w:t xml:space="preserve">Bien que des réunions entre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le·la doctorant·e et le·la superviseur·e aient été définies selon les besoins réciproques, prévoir des moments informels entre le·la doctorant·e et le·la superviseur·e ainsi qu’avec l’équipe de recherche peut participer à une dynamique relationnelle réussie.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A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2xcytpi" w:id="31"/>
      <w:bookmarkEnd w:id="31"/>
      <w:r w:rsidDel="00000000" w:rsidR="00000000" w:rsidRPr="00000000">
        <w:rPr>
          <w:rFonts w:ascii="Calibri" w:cs="Calibri" w:eastAsia="Calibri" w:hAnsi="Calibri"/>
          <w:rtl w:val="0"/>
        </w:rPr>
        <w:t xml:space="preserve">J’aimerais prendre part à des activités ou rencontres professionnelles informelles : ☐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case pour accord).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moments peuvent être organisés par : </w:t>
      </w:r>
    </w:p>
    <w:tbl>
      <w:tblPr>
        <w:tblStyle w:val="Table20"/>
        <w:tblW w:w="889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1335"/>
        <w:gridCol w:w="1935"/>
        <w:gridCol w:w="960"/>
        <w:gridCol w:w="2370"/>
        <w:tblGridChange w:id="0">
          <w:tblGrid>
            <w:gridCol w:w="2295"/>
            <w:gridCol w:w="1335"/>
            <w:gridCol w:w="1935"/>
            <w:gridCol w:w="960"/>
            <w:gridCol w:w="2370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B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4.4 Ressources universitaires</w:t>
      </w:r>
    </w:p>
    <w:p w:rsidR="00000000" w:rsidDel="00000000" w:rsidP="00000000" w:rsidRDefault="00000000" w:rsidRPr="00000000" w14:paraId="000001B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tant que doctorant·e, je connais les dispositifs mis en place si jamais j’éprouve des difficultés personnelles et/ou liée à ma thèse : ☐ Oui, ☐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non, je m’engage à en prendre connaissance ☐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case pour accord).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Cliquez </w:t>
      </w:r>
      <w:hyperlink r:id="rId20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(ARH),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(Rectorat) ou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ici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(ReD) pour en savoir plus.</w:t>
      </w:r>
    </w:p>
    <w:p w:rsidR="00000000" w:rsidDel="00000000" w:rsidP="00000000" w:rsidRDefault="00000000" w:rsidRPr="00000000" w14:paraId="000001C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3whwml4" w:id="32"/>
      <w:bookmarkEnd w:id="32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8600" cy="228600"/>
            <wp:effectExtent b="0" l="0" r="0" t="0"/>
            <wp:docPr descr="Cadeau avec un remplissage uni" id="10" name="image2.png"/>
            <a:graphic>
              <a:graphicData uri="http://schemas.openxmlformats.org/drawingml/2006/picture">
                <pic:pic>
                  <pic:nvPicPr>
                    <pic:cNvPr descr="Cadeau avec un remplissage uni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Pistes supplémentaires sur les ressources institutionnelles possibles : Le·la doyen·ne de la faculté (</w:t>
      </w:r>
      <w:hyperlink r:id="rId2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comité de thèse, le·la président·e de mon collège de doctorat, les Affaires Doctorales de la RISE (</w:t>
      </w:r>
      <w:hyperlink r:id="rId2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les Ressources Humaines (</w:t>
      </w:r>
      <w:hyperlink r:id="rId2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Bureau du Doctorat (</w:t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Service Universitaire de Protection et d’Hygiène du Travail (</w:t>
      </w:r>
      <w:hyperlink r:id="rId2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la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highlight w:val="white"/>
          <w:rtl w:val="0"/>
        </w:rPr>
        <w:t xml:space="preserve">Clinique Psychologique et Logopédique Universitaire (</w:t>
      </w:r>
      <w:hyperlink r:id="rId2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3"/>
            <w:szCs w:val="23"/>
            <w:highlight w:val="white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highlight w:val="whit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les personnes de confiance de l’ULiège (</w:t>
      </w:r>
      <w:hyperlink r:id="rId2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service qualité de vie étudiante (</w:t>
      </w:r>
      <w:hyperlink r:id="rId3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Conseil du Corps Scientifique (</w:t>
      </w:r>
      <w:hyperlink r:id="rId3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gjblcw2w3kce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</w:rPr>
        <w:drawing>
          <wp:inline distB="0" distT="0" distL="0" distR="0">
            <wp:extent cx="228600" cy="228600"/>
            <wp:effectExtent b="0" l="0" r="0" t="0"/>
            <wp:docPr descr="Cadeau avec un remplissage uni" id="12" name="image2.png"/>
            <a:graphic>
              <a:graphicData uri="http://schemas.openxmlformats.org/drawingml/2006/picture">
                <pic:pic>
                  <pic:nvPicPr>
                    <pic:cNvPr descr="Cadeau avec un remplissage uni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Pistes supplémentaires sur les ressources personnelles possibles : Un·e chercheur·se interne au service, un·e chercheur·se externe au service, un·e professionnel·le de la santé mentale ou d’orientation externe à l’ULiège.</w:t>
      </w:r>
    </w:p>
    <w:p w:rsidR="00000000" w:rsidDel="00000000" w:rsidP="00000000" w:rsidRDefault="00000000" w:rsidRPr="00000000" w14:paraId="000001C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ind w:left="792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C8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bookmarkStart w:colFirst="0" w:colLast="0" w:name="_heading=h.2bn6wsx" w:id="34"/>
      <w:bookmarkEnd w:id="34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“Un comité de thèse de trois personnes au moins accompagne le doctorant pendant son parcours.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Il se réunit une fois par an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et rencontre le doctorant pour évaluer sa progression. C’est une belle occasion de faire le point, d’exposer ses questions, de confronter les avis, de discuter du programme de l’année à venir.”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Définition issue du document "Oser le doctorat" </w:t>
      </w:r>
    </w:p>
    <w:p w:rsidR="00000000" w:rsidDel="00000000" w:rsidP="00000000" w:rsidRDefault="00000000" w:rsidRPr="00000000" w14:paraId="000001C9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https://www.recherche.uliege.be/cms/c_9200428/fr/demarrer-une-these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CA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Ou, le Président du Comité de thèse pour la Faculté de Médecine.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6257925</wp:posOffset>
          </wp:positionH>
          <wp:positionV relativeFrom="page">
            <wp:posOffset>0</wp:posOffset>
          </wp:positionV>
          <wp:extent cx="1304703" cy="72390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703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leftMargin">
            <wp:posOffset>28575</wp:posOffset>
          </wp:positionH>
          <wp:positionV relativeFrom="page">
            <wp:posOffset>38100</wp:posOffset>
          </wp:positionV>
          <wp:extent cx="746522" cy="723900"/>
          <wp:effectExtent b="0" l="0" r="0" t="0"/>
          <wp:wrapTopAndBottom distB="114300" distT="11430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522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3E2C66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1F1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1F1CFE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F1C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F1CFE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F1CFE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F1CF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F1CFE"/>
    <w:rPr>
      <w:rFonts w:ascii="Segoe UI" w:cs="Segoe UI" w:hAnsi="Segoe UI"/>
      <w:sz w:val="18"/>
      <w:szCs w:val="18"/>
    </w:rPr>
  </w:style>
  <w:style w:type="paragraph" w:styleId="Rvision">
    <w:name w:val="Revision"/>
    <w:hidden w:val="1"/>
    <w:uiPriority w:val="99"/>
    <w:semiHidden w:val="1"/>
    <w:rsid w:val="0014037F"/>
    <w:pPr>
      <w:spacing w:line="240" w:lineRule="auto"/>
    </w:pPr>
  </w:style>
  <w:style w:type="paragraph" w:styleId="Paragraphedeliste">
    <w:name w:val="List Paragraph"/>
    <w:basedOn w:val="Normal"/>
    <w:uiPriority w:val="34"/>
    <w:qFormat w:val="1"/>
    <w:rsid w:val="00EE7F2A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7A65B4"/>
    <w:rPr>
      <w:color w:val="0000ff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7A65B4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0543C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EE04E2"/>
    <w:pPr>
      <w:tabs>
        <w:tab w:val="center" w:pos="4680"/>
        <w:tab w:val="right" w:pos="936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E04E2"/>
  </w:style>
  <w:style w:type="paragraph" w:styleId="Pieddepage">
    <w:name w:val="footer"/>
    <w:basedOn w:val="Normal"/>
    <w:link w:val="PieddepageCar"/>
    <w:uiPriority w:val="99"/>
    <w:unhideWhenUsed w:val="1"/>
    <w:rsid w:val="00EE04E2"/>
    <w:pPr>
      <w:tabs>
        <w:tab w:val="center" w:pos="4680"/>
        <w:tab w:val="right" w:pos="936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E04E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y.arh.uliege.be/cms/c_11774932/fr/myarh-ressources-pour-les-responsables-hierarchiques" TargetMode="External"/><Relationship Id="rId22" Type="http://schemas.openxmlformats.org/officeDocument/2006/relationships/hyperlink" Target="https://www.red.uliege.be/cms/c_12180958/fr/mon-bien-etre-en-tant-que-doctorant-e" TargetMode="External"/><Relationship Id="rId21" Type="http://schemas.openxmlformats.org/officeDocument/2006/relationships/hyperlink" Target="http://annesophienyssen.be/index.php/2022/01/02/le-bien-etre-et-la-sante-mentale-un-enjeu-important-pour-luniversite/" TargetMode="External"/><Relationship Id="rId24" Type="http://schemas.openxmlformats.org/officeDocument/2006/relationships/hyperlink" Target="https://www.recherche.uliege.be/cms/c_9114011/fr/recherche-et-developpement-equipe" TargetMode="External"/><Relationship Id="rId23" Type="http://schemas.openxmlformats.org/officeDocument/2006/relationships/hyperlink" Target="https://www.uliege.be/cms/c_9317261/fr/autorites-et-organes-de-decision-doyens-des-facult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26" Type="http://schemas.openxmlformats.org/officeDocument/2006/relationships/hyperlink" Target="https://www.recherche.uliege.be/cms/c_9200440/fr/ressources-et-supports" TargetMode="External"/><Relationship Id="rId25" Type="http://schemas.openxmlformats.org/officeDocument/2006/relationships/hyperlink" Target="https://my.arh.uliege.be/cms/c_10874747/fr/my-arh" TargetMode="External"/><Relationship Id="rId28" Type="http://schemas.openxmlformats.org/officeDocument/2006/relationships/hyperlink" Target="https://www.cplu.uliege.be/cms/c_4202442/fr/cplu" TargetMode="External"/><Relationship Id="rId27" Type="http://schemas.openxmlformats.org/officeDocument/2006/relationships/hyperlink" Target="https://www.uliege.be/cms/c_9145323/fr/protection-et-hygiene-du-travail-suph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www.recherche.uliege.be/cms/c_9156651/fr/contacts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s://www.enseignement.uliege.be/upload/docs/application/pdf/2021-06/r__doctorat_2021-2022_ca_09062021.pdf" TargetMode="External"/><Relationship Id="rId31" Type="http://schemas.openxmlformats.org/officeDocument/2006/relationships/hyperlink" Target="http://labos.ulg.ac.be/ccs/" TargetMode="External"/><Relationship Id="rId30" Type="http://schemas.openxmlformats.org/officeDocument/2006/relationships/hyperlink" Target="https://www.uliege.be/cms/c_9231296/fr/service-qualite-de-vie-des-etudiants" TargetMode="External"/><Relationship Id="rId11" Type="http://schemas.openxmlformats.org/officeDocument/2006/relationships/hyperlink" Target="https://www.recherche.uliege.be/cms/c_9156624/fr/formation-doctorale" TargetMode="External"/><Relationship Id="rId33" Type="http://schemas.openxmlformats.org/officeDocument/2006/relationships/footer" Target="footer1.xml"/><Relationship Id="rId10" Type="http://schemas.openxmlformats.org/officeDocument/2006/relationships/hyperlink" Target="https://www.recherche.uliege.be/cms/c_9156624/fr/formation-doctorale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mt180.be/" TargetMode="External"/><Relationship Id="rId12" Type="http://schemas.openxmlformats.org/officeDocument/2006/relationships/hyperlink" Target="https://www.enseignement.uliege.be/cms/c_9336275/fr/catalogue-complet-des-formations-continues-non-certifiantes" TargetMode="External"/><Relationship Id="rId15" Type="http://schemas.openxmlformats.org/officeDocument/2006/relationships/hyperlink" Target="https://www.red.uliege.be/cms/c_11429327/fr/reseau-des-doctorant-es" TargetMode="External"/><Relationship Id="rId14" Type="http://schemas.openxmlformats.org/officeDocument/2006/relationships/hyperlink" Target="https://www.red.uliege.be/cms/c_11429327/fr/reseau-des-doctorant-es" TargetMode="External"/><Relationship Id="rId17" Type="http://schemas.openxmlformats.org/officeDocument/2006/relationships/hyperlink" Target="https://www.rejouisciences.uliege.be/cms/c_11496984/fr/rejouisciences-doc-cafes" TargetMode="External"/><Relationship Id="rId16" Type="http://schemas.openxmlformats.org/officeDocument/2006/relationships/hyperlink" Target="https://www.sciences.be/evenements/printemps-des-sciences/" TargetMode="External"/><Relationship Id="rId19" Type="http://schemas.openxmlformats.org/officeDocument/2006/relationships/hyperlink" Target="https://www.red.uliege.be/cms/c_11790101/fr/le-phd-day" TargetMode="External"/><Relationship Id="rId18" Type="http://schemas.openxmlformats.org/officeDocument/2006/relationships/hyperlink" Target="https://observatoire.frs-fnrs.be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recherche.uliege.be/cms/c_9200428/fr/demarrer-une-the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vAQmZtkmnYu3G9DFjwTgmKH8Q==">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2022-09-22T14:05:00Z</dcterms:created>
  <dc:creator>Halleux Isabelle</dc:creator>
</cp:coreProperties>
</file>